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D" w:rsidRDefault="005158ED" w:rsidP="005158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8ED" w:rsidRDefault="005158ED" w:rsidP="005158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3687" w:rsidRPr="00A34F94" w:rsidRDefault="00117641" w:rsidP="005158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4F94">
        <w:rPr>
          <w:rFonts w:ascii="Times New Roman" w:hAnsi="Times New Roman" w:cs="Times New Roman"/>
          <w:b/>
          <w:sz w:val="56"/>
          <w:szCs w:val="56"/>
        </w:rPr>
        <w:t>ЖУРНАЛ УЧЕТА</w:t>
      </w:r>
    </w:p>
    <w:p w:rsidR="00117641" w:rsidRPr="00231633" w:rsidRDefault="00117641" w:rsidP="005158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8ED">
        <w:rPr>
          <w:rFonts w:ascii="Times New Roman" w:hAnsi="Times New Roman" w:cs="Times New Roman"/>
          <w:b/>
          <w:sz w:val="44"/>
          <w:szCs w:val="44"/>
        </w:rPr>
        <w:t>замечаний и предложений общественности в рамках проведения оценки воздействия на окружающую среду по прое</w:t>
      </w:r>
      <w:r w:rsidR="005158ED" w:rsidRPr="005158ED">
        <w:rPr>
          <w:rFonts w:ascii="Times New Roman" w:hAnsi="Times New Roman" w:cs="Times New Roman"/>
          <w:b/>
          <w:sz w:val="44"/>
          <w:szCs w:val="44"/>
        </w:rPr>
        <w:t>кт</w:t>
      </w:r>
      <w:r w:rsidR="00231633">
        <w:rPr>
          <w:rFonts w:ascii="Times New Roman" w:hAnsi="Times New Roman" w:cs="Times New Roman"/>
          <w:b/>
          <w:sz w:val="44"/>
          <w:szCs w:val="44"/>
        </w:rPr>
        <w:t>у</w:t>
      </w:r>
      <w:r w:rsidR="005158ED" w:rsidRPr="005158E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B29A5" w:rsidRPr="00BB29A5">
        <w:rPr>
          <w:rFonts w:ascii="Times New Roman" w:hAnsi="Times New Roman" w:cs="Times New Roman"/>
          <w:b/>
          <w:sz w:val="44"/>
          <w:szCs w:val="44"/>
        </w:rPr>
        <w:t>«Планируемая хозяйственная деятельность во внутренних морских водах объекта СНС</w:t>
      </w:r>
      <w:proofErr w:type="gramStart"/>
      <w:r w:rsidR="00BB29A5" w:rsidRPr="00BB29A5">
        <w:rPr>
          <w:rFonts w:ascii="Times New Roman" w:hAnsi="Times New Roman" w:cs="Times New Roman"/>
          <w:b/>
          <w:sz w:val="44"/>
          <w:szCs w:val="44"/>
        </w:rPr>
        <w:t xml:space="preserve"> С</w:t>
      </w:r>
      <w:proofErr w:type="gramEnd"/>
      <w:r w:rsidR="00BB29A5" w:rsidRPr="00BB29A5">
        <w:rPr>
          <w:rFonts w:ascii="Times New Roman" w:hAnsi="Times New Roman" w:cs="Times New Roman"/>
          <w:b/>
          <w:sz w:val="44"/>
          <w:szCs w:val="44"/>
        </w:rPr>
        <w:t xml:space="preserve">тр. 02-001 (СНС 408) в акватории о. Змеиное, расположенного в с. Большой </w:t>
      </w:r>
      <w:proofErr w:type="spellStart"/>
      <w:r w:rsidR="00BB29A5" w:rsidRPr="00BB29A5">
        <w:rPr>
          <w:rFonts w:ascii="Times New Roman" w:hAnsi="Times New Roman" w:cs="Times New Roman"/>
          <w:b/>
          <w:sz w:val="44"/>
          <w:szCs w:val="44"/>
        </w:rPr>
        <w:t>Утриш</w:t>
      </w:r>
      <w:proofErr w:type="spellEnd"/>
      <w:r w:rsidR="00BB29A5" w:rsidRPr="00BB29A5">
        <w:rPr>
          <w:rFonts w:ascii="Times New Roman" w:hAnsi="Times New Roman" w:cs="Times New Roman"/>
          <w:b/>
          <w:sz w:val="44"/>
          <w:szCs w:val="44"/>
        </w:rPr>
        <w:t xml:space="preserve"> (ОВОС)»</w:t>
      </w:r>
    </w:p>
    <w:p w:rsidR="005158ED" w:rsidRDefault="005158ED"/>
    <w:p w:rsidR="005158ED" w:rsidRDefault="005158ED"/>
    <w:p w:rsidR="00A34F94" w:rsidRDefault="00A34F94" w:rsidP="00A34F94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u w:val="single"/>
        </w:rPr>
      </w:pPr>
    </w:p>
    <w:p w:rsidR="005158ED" w:rsidRPr="00A34F94" w:rsidRDefault="00A34F94" w:rsidP="00A34F94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u w:val="single"/>
        </w:rPr>
      </w:pPr>
      <w:r w:rsidRPr="00A34F94">
        <w:rPr>
          <w:rFonts w:ascii="Times New Roman" w:hAnsi="Times New Roman" w:cs="Times New Roman"/>
          <w:sz w:val="24"/>
          <w:szCs w:val="24"/>
          <w:u w:val="single"/>
        </w:rPr>
        <w:t>Место размещения материалов:</w:t>
      </w:r>
    </w:p>
    <w:p w:rsidR="005158ED" w:rsidRDefault="00BB29A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Сайт: </w:t>
      </w:r>
      <w:r w:rsidRPr="00BB29A5">
        <w:rPr>
          <w:rFonts w:ascii="Times New Roman" w:hAnsi="Times New Roman" w:cs="Times New Roman"/>
          <w:sz w:val="24"/>
          <w:szCs w:val="24"/>
        </w:rPr>
        <w:t>https://sfera-lab.ru/</w:t>
      </w:r>
    </w:p>
    <w:p w:rsidR="005158ED" w:rsidRDefault="005158ED"/>
    <w:p w:rsidR="00056EFE" w:rsidRDefault="00056EFE"/>
    <w:p w:rsidR="00056EFE" w:rsidRPr="00BB29A5" w:rsidRDefault="00A34F94" w:rsidP="00A34F94">
      <w:pPr>
        <w:jc w:val="center"/>
        <w:rPr>
          <w:rFonts w:ascii="Times New Roman" w:hAnsi="Times New Roman" w:cs="Times New Roman"/>
        </w:rPr>
      </w:pPr>
      <w:r w:rsidRPr="00BB29A5">
        <w:rPr>
          <w:rFonts w:ascii="Times New Roman" w:hAnsi="Times New Roman" w:cs="Times New Roman"/>
        </w:rPr>
        <w:t>20</w:t>
      </w:r>
      <w:r w:rsidR="00BB29A5" w:rsidRPr="00BB29A5">
        <w:rPr>
          <w:rFonts w:ascii="Times New Roman" w:hAnsi="Times New Roman" w:cs="Times New Roman"/>
        </w:rPr>
        <w:t>21</w:t>
      </w:r>
      <w:r w:rsidRPr="00BB29A5">
        <w:rPr>
          <w:rFonts w:ascii="Times New Roman" w:hAnsi="Times New Roman" w:cs="Times New Roman"/>
        </w:rPr>
        <w:t>г.</w:t>
      </w:r>
    </w:p>
    <w:p w:rsidR="00056EFE" w:rsidRDefault="00056EFE"/>
    <w:tbl>
      <w:tblPr>
        <w:tblStyle w:val="a9"/>
        <w:tblW w:w="15276" w:type="dxa"/>
        <w:jc w:val="center"/>
        <w:tblInd w:w="-318" w:type="dxa"/>
        <w:tblLook w:val="04A0" w:firstRow="1" w:lastRow="0" w:firstColumn="1" w:lastColumn="0" w:noHBand="0" w:noVBand="1"/>
      </w:tblPr>
      <w:tblGrid>
        <w:gridCol w:w="495"/>
        <w:gridCol w:w="3299"/>
        <w:gridCol w:w="3598"/>
        <w:gridCol w:w="4585"/>
        <w:gridCol w:w="1701"/>
        <w:gridCol w:w="1598"/>
      </w:tblGrid>
      <w:tr w:rsidR="006F4F0F" w:rsidRPr="006F4F0F" w:rsidTr="00056EFE">
        <w:trPr>
          <w:trHeight w:val="561"/>
          <w:tblHeader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 жительства, </w:t>
            </w:r>
          </w:p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работы, номер телефона</w:t>
            </w:r>
          </w:p>
        </w:tc>
        <w:tc>
          <w:tcPr>
            <w:tcW w:w="4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Комментарии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замечания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F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</w:t>
            </w:r>
            <w:r w:rsidR="00A34F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0F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6F4F0F" w:rsidRPr="006F4F0F" w:rsidRDefault="006F4F0F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FE" w:rsidRPr="006F4F0F" w:rsidTr="00056EFE">
        <w:trPr>
          <w:trHeight w:val="1587"/>
          <w:jc w:val="center"/>
        </w:trPr>
        <w:tc>
          <w:tcPr>
            <w:tcW w:w="49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56EFE" w:rsidRPr="006F4F0F" w:rsidRDefault="00056EFE" w:rsidP="006F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58ED" w:rsidRDefault="005158ED"/>
    <w:p w:rsidR="005158ED" w:rsidRDefault="005158ED"/>
    <w:sectPr w:rsidR="005158ED" w:rsidSect="0005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1" w:right="678" w:bottom="284" w:left="1134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3C" w:rsidRDefault="0083773C" w:rsidP="005158ED">
      <w:pPr>
        <w:spacing w:after="0" w:line="240" w:lineRule="auto"/>
      </w:pPr>
      <w:r>
        <w:separator/>
      </w:r>
    </w:p>
  </w:endnote>
  <w:endnote w:type="continuationSeparator" w:id="0">
    <w:p w:rsidR="0083773C" w:rsidRDefault="0083773C" w:rsidP="0051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5" w:rsidRDefault="00BB29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4284"/>
      <w:gridCol w:w="851"/>
    </w:tblGrid>
    <w:tr w:rsidR="00056EFE" w:rsidTr="00056EFE">
      <w:trPr>
        <w:trHeight w:val="839"/>
      </w:trPr>
      <w:tc>
        <w:tcPr>
          <w:tcW w:w="4719" w:type="pct"/>
        </w:tcPr>
        <w:p w:rsidR="00056EFE" w:rsidRDefault="00056EFE" w:rsidP="00056EFE">
          <w:pPr>
            <w:pStyle w:val="a5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Участники общественных слушаний (обсуждений), подписывая данный документ, дают свое согласие ООО «Порт Мечел-Темрюк» на обработку своих персональных данных, указанных в настоящем </w:t>
          </w:r>
        </w:p>
        <w:p w:rsidR="00056EFE" w:rsidRDefault="00056EFE" w:rsidP="00056EFE">
          <w:pPr>
            <w:pStyle w:val="a5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журнале, с целью внесения этих сведений в материалы обсуждений, которые будут представлены на государственную экологическую экспертизу в составе материалов  «</w:t>
          </w:r>
          <w:proofErr w:type="gramStart"/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Планируемая</w:t>
          </w:r>
          <w:proofErr w:type="gramEnd"/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хозяйственная </w:t>
          </w:r>
        </w:p>
        <w:p w:rsidR="00056EFE" w:rsidRDefault="00056EFE" w:rsidP="00056EFE">
          <w:pPr>
            <w:pStyle w:val="a5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деятельность 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ООО «Порт Мечел-Темрюк» и/или получения иных, требуемых законодательство РФ, согласований. Согласие на обработку персональных данных действует бессрочно.  Отзыв согласия </w:t>
          </w:r>
        </w:p>
        <w:p w:rsidR="00056EFE" w:rsidRDefault="00056EFE" w:rsidP="00056EFE">
          <w:pPr>
            <w:pStyle w:val="a5"/>
          </w:pPr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на обработку персональны</w:t>
          </w:r>
          <w:bookmarkStart w:id="0" w:name="_GoBack"/>
          <w:bookmarkEnd w:id="0"/>
          <w:r w:rsidRPr="006F4F0F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х данных осуществляется в порядке, установленном ч. 2 ст. 9 Федерального закона от 27.07.2006г. № 152-ФЗ «О персональных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данных»</w:t>
          </w:r>
        </w:p>
      </w:tc>
      <w:tc>
        <w:tcPr>
          <w:tcW w:w="281" w:type="pct"/>
          <w:shd w:val="clear" w:color="auto" w:fill="FFFFFF" w:themeFill="background1"/>
        </w:tcPr>
        <w:p w:rsidR="00056EFE" w:rsidRPr="00056EFE" w:rsidRDefault="00056EFE">
          <w:pPr>
            <w:pStyle w:val="a5"/>
            <w:jc w:val="right"/>
          </w:pPr>
          <w:r w:rsidRPr="00056EFE">
            <w:fldChar w:fldCharType="begin"/>
          </w:r>
          <w:r w:rsidRPr="00056EFE">
            <w:instrText>PAGE    \* MERGEFORMAT</w:instrText>
          </w:r>
          <w:r w:rsidRPr="00056EFE">
            <w:fldChar w:fldCharType="separate"/>
          </w:r>
          <w:r w:rsidR="00BB29A5">
            <w:rPr>
              <w:noProof/>
            </w:rPr>
            <w:t>2</w:t>
          </w:r>
          <w:r w:rsidRPr="00056EFE">
            <w:fldChar w:fldCharType="end"/>
          </w:r>
        </w:p>
      </w:tc>
    </w:tr>
  </w:tbl>
  <w:p w:rsidR="005158ED" w:rsidRPr="005158ED" w:rsidRDefault="005158ED" w:rsidP="00056EFE">
    <w:pPr>
      <w:pStyle w:val="a5"/>
      <w:ind w:right="152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5" w:rsidRDefault="00BB2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3C" w:rsidRDefault="0083773C" w:rsidP="005158ED">
      <w:pPr>
        <w:spacing w:after="0" w:line="240" w:lineRule="auto"/>
      </w:pPr>
      <w:r>
        <w:separator/>
      </w:r>
    </w:p>
  </w:footnote>
  <w:footnote w:type="continuationSeparator" w:id="0">
    <w:p w:rsidR="0083773C" w:rsidRDefault="0083773C" w:rsidP="0051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5" w:rsidRDefault="00BB29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ED" w:rsidRDefault="005158ED" w:rsidP="005158E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5158ED">
      <w:rPr>
        <w:rFonts w:ascii="Times New Roman" w:hAnsi="Times New Roman" w:cs="Times New Roman"/>
        <w:b/>
        <w:sz w:val="20"/>
        <w:szCs w:val="20"/>
      </w:rPr>
      <w:t>Журнал учета</w:t>
    </w:r>
    <w:r>
      <w:rPr>
        <w:rFonts w:ascii="Times New Roman" w:hAnsi="Times New Roman" w:cs="Times New Roman"/>
        <w:b/>
        <w:sz w:val="20"/>
        <w:szCs w:val="20"/>
      </w:rPr>
      <w:t xml:space="preserve"> з</w:t>
    </w:r>
    <w:r w:rsidRPr="005158ED">
      <w:rPr>
        <w:rFonts w:ascii="Times New Roman" w:hAnsi="Times New Roman" w:cs="Times New Roman"/>
        <w:b/>
        <w:sz w:val="20"/>
        <w:szCs w:val="20"/>
      </w:rPr>
      <w:t>амечаний и предложений общественности в рамках проведения оценки воздействия на окружающую среду по проект</w:t>
    </w:r>
    <w:r>
      <w:rPr>
        <w:rFonts w:ascii="Times New Roman" w:hAnsi="Times New Roman" w:cs="Times New Roman"/>
        <w:b/>
        <w:sz w:val="20"/>
        <w:szCs w:val="20"/>
      </w:rPr>
      <w:t>у</w:t>
    </w:r>
    <w:r w:rsidRPr="005158ED">
      <w:rPr>
        <w:rFonts w:ascii="Times New Roman" w:hAnsi="Times New Roman" w:cs="Times New Roman"/>
        <w:b/>
        <w:sz w:val="20"/>
        <w:szCs w:val="20"/>
      </w:rPr>
      <w:t xml:space="preserve"> </w:t>
    </w:r>
  </w:p>
  <w:p w:rsidR="005158ED" w:rsidRDefault="00BB29A5" w:rsidP="00BB29A5">
    <w:pPr>
      <w:pBdr>
        <w:bottom w:val="single" w:sz="4" w:space="1" w:color="auto"/>
      </w:pBdr>
      <w:spacing w:after="0" w:line="240" w:lineRule="auto"/>
      <w:jc w:val="center"/>
    </w:pPr>
    <w:r w:rsidRPr="00BB29A5">
      <w:rPr>
        <w:rFonts w:ascii="Times New Roman" w:hAnsi="Times New Roman" w:cs="Times New Roman"/>
        <w:b/>
        <w:sz w:val="20"/>
        <w:szCs w:val="20"/>
      </w:rPr>
      <w:t>«Планируемая хозяйственная деятельность во внутренних морских водах объекта СНС</w:t>
    </w:r>
    <w:proofErr w:type="gramStart"/>
    <w:r w:rsidRPr="00BB29A5">
      <w:rPr>
        <w:rFonts w:ascii="Times New Roman" w:hAnsi="Times New Roman" w:cs="Times New Roman"/>
        <w:b/>
        <w:sz w:val="20"/>
        <w:szCs w:val="20"/>
      </w:rPr>
      <w:t xml:space="preserve"> С</w:t>
    </w:r>
    <w:proofErr w:type="gramEnd"/>
    <w:r w:rsidRPr="00BB29A5">
      <w:rPr>
        <w:rFonts w:ascii="Times New Roman" w:hAnsi="Times New Roman" w:cs="Times New Roman"/>
        <w:b/>
        <w:sz w:val="20"/>
        <w:szCs w:val="20"/>
      </w:rPr>
      <w:t xml:space="preserve">тр. 02-001 (СНС 408) в акватории о. Змеиное, расположенного в с. Большой </w:t>
    </w:r>
    <w:proofErr w:type="spellStart"/>
    <w:r w:rsidRPr="00BB29A5">
      <w:rPr>
        <w:rFonts w:ascii="Times New Roman" w:hAnsi="Times New Roman" w:cs="Times New Roman"/>
        <w:b/>
        <w:sz w:val="20"/>
        <w:szCs w:val="20"/>
      </w:rPr>
      <w:t>Утриш</w:t>
    </w:r>
    <w:proofErr w:type="spellEnd"/>
    <w:r w:rsidRPr="00BB29A5">
      <w:rPr>
        <w:rFonts w:ascii="Times New Roman" w:hAnsi="Times New Roman" w:cs="Times New Roman"/>
        <w:b/>
        <w:sz w:val="20"/>
        <w:szCs w:val="20"/>
      </w:rPr>
      <w:t xml:space="preserve"> (ОВОС)»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A5" w:rsidRDefault="00BB29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41"/>
    <w:rsid w:val="00056EFE"/>
    <w:rsid w:val="00117641"/>
    <w:rsid w:val="001E3687"/>
    <w:rsid w:val="00231633"/>
    <w:rsid w:val="005158ED"/>
    <w:rsid w:val="006F4F0F"/>
    <w:rsid w:val="0083773C"/>
    <w:rsid w:val="00A34F94"/>
    <w:rsid w:val="00B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8ED"/>
  </w:style>
  <w:style w:type="paragraph" w:styleId="a5">
    <w:name w:val="footer"/>
    <w:basedOn w:val="a"/>
    <w:link w:val="a6"/>
    <w:uiPriority w:val="99"/>
    <w:unhideWhenUsed/>
    <w:rsid w:val="0051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8ED"/>
  </w:style>
  <w:style w:type="paragraph" w:customStyle="1" w:styleId="3CBD5A742C28424DA5172AD252E32316">
    <w:name w:val="3CBD5A742C28424DA5172AD252E32316"/>
    <w:rsid w:val="005158E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E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F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8ED"/>
  </w:style>
  <w:style w:type="paragraph" w:styleId="a5">
    <w:name w:val="footer"/>
    <w:basedOn w:val="a"/>
    <w:link w:val="a6"/>
    <w:uiPriority w:val="99"/>
    <w:unhideWhenUsed/>
    <w:rsid w:val="0051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8ED"/>
  </w:style>
  <w:style w:type="paragraph" w:customStyle="1" w:styleId="3CBD5A742C28424DA5172AD252E32316">
    <w:name w:val="3CBD5A742C28424DA5172AD252E32316"/>
    <w:rsid w:val="005158E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E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F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*Участники общественных слушаний (обсуждений), подписывая данный документ, дают свое согласие  ООО «Порт Мечел-Темрюк» на обработку своих персональных данных, указанных в настоящем журнале, с целью внесения этих сведений в материалы обсуждений, которые будут представлены на государственную экологическую экспертизу в составе материалов  «Планируемая хозяйственная деятельность ООО «Порт Мечел-Темрюк» и/или получения иных, требуемых законодательство РФ , согласований. Согласие на обработку персональных данных действует бессрочно.  Отзыв согласия на обработку персональных данных осуществляется в порядке, установленном ч. 2 ст. 9 Федерального закона от 27.07.2006г. № 152-ФЗ «О персональных данных»</dc:creator>
  <cp:lastModifiedBy>Admin</cp:lastModifiedBy>
  <cp:revision>2</cp:revision>
  <cp:lastPrinted>2017-03-22T12:13:00Z</cp:lastPrinted>
  <dcterms:created xsi:type="dcterms:W3CDTF">2017-03-22T10:39:00Z</dcterms:created>
  <dcterms:modified xsi:type="dcterms:W3CDTF">2021-07-30T13:18:00Z</dcterms:modified>
</cp:coreProperties>
</file>